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простоя и препятствий выполнению работ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Обстоятельства</w:t>
      </w:r>
    </w:p>
    <w:p>
      <w:r>
        <w:t>[Дата] в [время] на участке [место] выявлено препятствие: [отсутствие доступа, материалов, документации, иное]. Обязанность по обеспечению соответствующего условия предусмотрена [пункт договора]; фактическое положение [описание]. Выполнение операций [перечень] невозможно по причине [конкретная связь]. Подтверждающие сведения [фото, журнал, сообщение, показания приборов].</w:t>
      </w:r>
    </w:p>
    <w:p>
      <w:pPr>
        <w:pStyle w:val="Heading1"/>
      </w:pPr>
      <w:r>
        <w:t>Период и ресурсы</w:t>
      </w:r>
    </w:p>
    <w:p>
      <w:r>
        <w:t>Простой начался [дата, время], завершился [дата, время] либо продолжается на момент составления. Затронутые работники [роли, количество], техника [перечень, время], материалы [сведения]. Работы, которые удалось продолжить или перенести [перечень]. Предпринятые меры для уменьшения последствий [описание].</w:t>
      </w:r>
    </w:p>
    <w:p>
      <w:r>
        <w:t>Заказчик уведомлён [дата, номер, способ, подтверждение]. Ответ получен [дата, содержание] либо не получен на [время]. Для возобновления требуется [действие, ответственный, ожидаемая дата]. Расходы, заявляемые к рассмотрению: [вид, период, сумма, первичный документ]; окончательная оценка и распределение ответственности подлежат отдельному рассмотрению.</w:t>
      </w:r>
    </w:p>
    <w:p>
      <w:pPr>
        <w:pStyle w:val="Heading1"/>
      </w:pPr>
      <w:r>
        <w:t>Подписи</w:t>
      </w:r>
    </w:p>
    <w:p>
      <w:r>
        <w:t>Участники осмотра [ФИО, стороны, подписи]. Особые мнения [текст]. Приложения: журнал работ, уведомления, фото, табели и документы расходов. Экземпляр передан [адресат, дата, способ, подтверждение].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простоя и препятствий выполнению работ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