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Проект искового заявления о взыскании долга по договору подряда</w:t>
      </w:r>
    </w:p>
    <w:p>
      <w:pPr>
        <w:pStyle w:val="Heading1"/>
      </w:pPr>
      <w:r>
        <w:t>Адаптируемый проект   сведения для суда</w:t>
      </w:r>
    </w:p>
    <w:p>
      <w:r>
        <w:t>В [полное наименование компетентного суда, адрес]. Истец: [ФИО/наименование, адрес, дата и место рождения для гражданина при необходимости, обязательный идентификатор/ИНН, ОГРН, контакты]. Ответчик: [ФИО/наименование, адрес и обязательные сведения по применимому кодексу; неизвестные сведения обозначить в предусмотренном законом порядке]. Представитель: [ФИО, адрес, полномочия].</w:t>
      </w:r>
    </w:p>
    <w:p>
      <w:r>
        <w:t>Цена иска [сумма] руб. Государственная пошлина [сумма, основание расчёта/льгота/ходатайство]. Договор № [номер] от [дата], объект [адрес]. Настоящий текст является проектом: состав сведений и приложений необходимо адаптировать к статьям 131–132 ГПК РФ либо 125–126 АПК РФ и конкретному спору.</w:t>
      </w:r>
    </w:p>
    <w:p>
      <w:pPr>
        <w:pStyle w:val="Heading1"/>
      </w:pPr>
      <w:r>
        <w:t>Обстоятельства и доказательства</w:t>
      </w:r>
    </w:p>
    <w:p>
      <w:r>
        <w:t>Стороны заключили договор о выполнении [работы]. Сроки [даты], согласованная цена [сумма], порядок оплаты [пункт]. Истец выполнил [объём] и предъявил результат [дата, уведомление и доставка]. Сдача подтверждается [акты, переписка, протоколы]. Возражения ответчика [содержание] и позиция истца по ним [обоснование с доказательствами].</w:t>
      </w:r>
    </w:p>
    <w:p>
      <w:r>
        <w:t>Ответчик оплатил [сумма, даты], непогашенный основной долг составляет [сумма]. Срок оплаты наступил [дата, основание]. Претензия направлена [дата, способ], получена [дата], результат рассмотрения [ответ/отсутствие ответа]. Обязательный досудебный срок, если применим, истёк [дата]. Основания компетенции и подсудности [объяснение].</w:t>
      </w:r>
    </w:p>
    <w:p>
      <w:pPr>
        <w:pStyle w:val="Heading1"/>
      </w:pPr>
      <w:r>
        <w:t>Правовое обоснование и расчёт</w:t>
      </w:r>
    </w:p>
    <w:p>
      <w:r>
        <w:t>Применимые нормы и условия: [обязательство по оплате; правила приёмки; конкретные статьи ГК РФ и пункты договора]. Связь каждой нормы с обстоятельствами [объяснение]. Основной долг [расчёт]; проценты/неустойка [самостоятельное основание, период, ставка, база, формула]. Выбор совместимости требований [обоснование]. Подробный расчёт приложен и подписан.</w:t>
      </w:r>
    </w:p>
    <w:p>
      <w:pPr>
        <w:pStyle w:val="Heading1"/>
      </w:pPr>
      <w:r>
        <w:t>Просительная часть</w:t>
      </w:r>
    </w:p>
    <w:p>
      <w:r>
        <w:t>Прошу суд: 1. Взыскать с [ответчик] в пользу [истец] основной долг [сумма] руб. 2. Взыскать [вид дополнительного требования, период, сумма] при наличии указанных оснований. 3. Распределить судебные расходы [виды, суммы, подтверждения] в установленном порядке. Иные ходатайства [при необходимости, с отдельным обоснованием].</w:t>
      </w:r>
    </w:p>
    <w:p>
      <w:pPr>
        <w:pStyle w:val="Heading1"/>
      </w:pPr>
      <w:r>
        <w:t>Приложения и подпись</w:t>
      </w:r>
    </w:p>
    <w:p>
      <w:r>
        <w:t>Приложения: договор и приложения; документы выполнения и сдачи; приглашения и доставка; переписка о замечаниях; платежи; подписанный расчёт; претензия и подтверждение досудебного порядка; подтверждение направления другим участникам копий и отсутствующих у них приложений; документ о пошлине либо соответствующее ходатайство; документы полномочий представителя и иные обязательные приложения применимого кодекса.</w:t>
      </w:r>
    </w:p>
    <w:p>
      <w:r>
        <w:t>Истец/представитель [ФИО, подпись, дата]. Перед подачей проверить актуальность реквизитов суда, размера пошлины, обязательных идентификаторов и процессуальных требований.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искового заявления о взыскании долга по договору подряда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